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7CE" w:rsidRPr="005917CE" w:rsidRDefault="005917CE" w:rsidP="005917CE">
      <w:pPr>
        <w:shd w:val="clear" w:color="auto" w:fill="FFFFFF"/>
        <w:spacing w:after="0"/>
        <w:outlineLvl w:val="0"/>
        <w:rPr>
          <w:rFonts w:ascii="Arial" w:eastAsia="Times New Roman" w:hAnsi="Arial" w:cs="Arial"/>
          <w:color w:val="515151"/>
          <w:kern w:val="36"/>
          <w:sz w:val="30"/>
          <w:szCs w:val="30"/>
        </w:rPr>
      </w:pPr>
      <w:r w:rsidRPr="005917CE">
        <w:rPr>
          <w:rFonts w:ascii="Arial" w:eastAsia="Times New Roman" w:hAnsi="Arial" w:cs="Arial"/>
          <w:color w:val="515151"/>
          <w:kern w:val="36"/>
          <w:sz w:val="30"/>
          <w:szCs w:val="30"/>
        </w:rPr>
        <w:t>Tax Credit Scholarship Information for Donors</w:t>
      </w:r>
    </w:p>
    <w:p w:rsidR="005917CE" w:rsidRPr="005917CE" w:rsidRDefault="005917CE" w:rsidP="005917CE">
      <w:pPr>
        <w:numPr>
          <w:ilvl w:val="0"/>
          <w:numId w:val="1"/>
        </w:numPr>
        <w:shd w:val="clear" w:color="auto" w:fill="FFFFFF"/>
        <w:spacing w:before="100" w:beforeAutospacing="1" w:after="100" w:afterAutospacing="1"/>
        <w:ind w:left="0"/>
        <w:rPr>
          <w:rFonts w:ascii="Arial" w:eastAsia="Times New Roman" w:hAnsi="Arial" w:cs="Arial"/>
          <w:color w:val="515151"/>
          <w:sz w:val="27"/>
          <w:szCs w:val="27"/>
        </w:rPr>
      </w:pPr>
      <w:r w:rsidRPr="005917CE">
        <w:rPr>
          <w:rFonts w:ascii="Arial" w:eastAsia="Times New Roman" w:hAnsi="Arial" w:cs="Arial"/>
          <w:b/>
          <w:bCs/>
          <w:color w:val="515151"/>
          <w:sz w:val="27"/>
          <w:szCs w:val="27"/>
        </w:rPr>
        <w:t>IMPORTANT NEWS: There is currently a </w:t>
      </w:r>
      <w:hyperlink r:id="rId6" w:tgtFrame="_blank" w:history="1">
        <w:r w:rsidRPr="005917CE">
          <w:rPr>
            <w:rFonts w:ascii="Arial" w:eastAsia="Times New Roman" w:hAnsi="Arial" w:cs="Arial"/>
            <w:b/>
            <w:bCs/>
            <w:color w:val="EC1E35"/>
            <w:sz w:val="27"/>
            <w:szCs w:val="27"/>
          </w:rPr>
          <w:t>Donor Matching Gift Program</w:t>
        </w:r>
      </w:hyperlink>
      <w:r w:rsidRPr="005917CE">
        <w:rPr>
          <w:rFonts w:ascii="Arial" w:eastAsia="Times New Roman" w:hAnsi="Arial" w:cs="Arial"/>
          <w:b/>
          <w:bCs/>
          <w:color w:val="515151"/>
          <w:sz w:val="27"/>
          <w:szCs w:val="27"/>
        </w:rPr>
        <w:t> that offers 2-for-1 matching gift for donations to the tax credit scholarships for next year (2019/2020 school year). The program is only applicable for donations made via Empower Illinois from Dec. 1, 2018 through Feb. 28, 2019 or when the matching funds are depleted.</w:t>
      </w:r>
    </w:p>
    <w:p w:rsidR="005917CE" w:rsidRPr="005917CE" w:rsidRDefault="005917CE" w:rsidP="005917CE">
      <w:pPr>
        <w:shd w:val="clear" w:color="auto" w:fill="FFFFFF"/>
        <w:spacing w:after="0"/>
        <w:rPr>
          <w:rFonts w:ascii="Arial" w:eastAsia="Times New Roman" w:hAnsi="Arial" w:cs="Arial"/>
          <w:color w:val="515151"/>
          <w:sz w:val="27"/>
          <w:szCs w:val="27"/>
        </w:rPr>
      </w:pPr>
      <w:r w:rsidRPr="005917CE">
        <w:rPr>
          <w:rFonts w:ascii="Arial" w:eastAsia="Times New Roman" w:hAnsi="Arial" w:cs="Arial"/>
          <w:color w:val="515151"/>
          <w:sz w:val="27"/>
          <w:szCs w:val="27"/>
        </w:rPr>
        <w:t>The new Invest in Kids tax credit scholarship (TCS) program allows you to make a gift of scholarships for in-need Catholic school students and receive </w:t>
      </w:r>
      <w:r w:rsidRPr="005917CE">
        <w:rPr>
          <w:rFonts w:ascii="Arial" w:eastAsia="Times New Roman" w:hAnsi="Arial" w:cs="Arial"/>
          <w:b/>
          <w:bCs/>
          <w:color w:val="515151"/>
          <w:sz w:val="27"/>
          <w:szCs w:val="27"/>
        </w:rPr>
        <w:t>75 percent of that gift returned to you as an Illinois state income tax credit</w:t>
      </w:r>
      <w:r w:rsidRPr="005917CE">
        <w:rPr>
          <w:rFonts w:ascii="Arial" w:eastAsia="Times New Roman" w:hAnsi="Arial" w:cs="Arial"/>
          <w:color w:val="515151"/>
          <w:sz w:val="27"/>
          <w:szCs w:val="27"/>
        </w:rPr>
        <w:t>. As we approach the end of the calendar year, this is a powerful way to support low-income students while earning a significant income tax benefit.</w:t>
      </w:r>
    </w:p>
    <w:p w:rsidR="005917CE" w:rsidRPr="005917CE" w:rsidRDefault="005917CE" w:rsidP="005917CE">
      <w:pPr>
        <w:shd w:val="clear" w:color="auto" w:fill="FFFFFF"/>
        <w:spacing w:after="0"/>
        <w:rPr>
          <w:rFonts w:ascii="Arial" w:eastAsia="Times New Roman" w:hAnsi="Arial" w:cs="Arial"/>
          <w:color w:val="515151"/>
          <w:sz w:val="27"/>
          <w:szCs w:val="27"/>
        </w:rPr>
      </w:pPr>
      <w:r w:rsidRPr="005917CE">
        <w:rPr>
          <w:rFonts w:ascii="Arial" w:eastAsia="Times New Roman" w:hAnsi="Arial" w:cs="Arial"/>
          <w:color w:val="515151"/>
          <w:sz w:val="27"/>
          <w:szCs w:val="27"/>
        </w:rPr>
        <w:t>And there has never been a better time to take advantage of the TCS program. For a limited time, a group of generous donors has created a </w:t>
      </w:r>
      <w:r w:rsidRPr="005917CE">
        <w:rPr>
          <w:rFonts w:ascii="Arial" w:eastAsia="Times New Roman" w:hAnsi="Arial" w:cs="Arial"/>
          <w:b/>
          <w:bCs/>
          <w:color w:val="515151"/>
          <w:sz w:val="27"/>
          <w:szCs w:val="27"/>
        </w:rPr>
        <w:t>two-to-one matching gift program</w:t>
      </w:r>
      <w:r w:rsidRPr="005917CE">
        <w:rPr>
          <w:rFonts w:ascii="Arial" w:eastAsia="Times New Roman" w:hAnsi="Arial" w:cs="Arial"/>
          <w:color w:val="515151"/>
          <w:sz w:val="27"/>
          <w:szCs w:val="27"/>
        </w:rPr>
        <w:t xml:space="preserve">, which means that for every dollar you donate </w:t>
      </w:r>
      <w:proofErr w:type="gramStart"/>
      <w:r w:rsidRPr="005917CE">
        <w:rPr>
          <w:rFonts w:ascii="Arial" w:eastAsia="Times New Roman" w:hAnsi="Arial" w:cs="Arial"/>
          <w:color w:val="515151"/>
          <w:sz w:val="27"/>
          <w:szCs w:val="27"/>
        </w:rPr>
        <w:t>to</w:t>
      </w:r>
      <w:proofErr w:type="gramEnd"/>
      <w:r w:rsidRPr="005917CE">
        <w:rPr>
          <w:rFonts w:ascii="Arial" w:eastAsia="Times New Roman" w:hAnsi="Arial" w:cs="Arial"/>
          <w:color w:val="515151"/>
          <w:sz w:val="27"/>
          <w:szCs w:val="27"/>
        </w:rPr>
        <w:t xml:space="preserve"> Empower Illinois two more dollars will be donated to the scholarship fund and designated to our school. A matching fund pool will be available for new donations made to any of the more than 160 schools operated by the Archdiocese of Chicago.</w:t>
      </w:r>
    </w:p>
    <w:p w:rsidR="005917CE" w:rsidRPr="005917CE" w:rsidRDefault="005917CE" w:rsidP="005917CE">
      <w:pPr>
        <w:shd w:val="clear" w:color="auto" w:fill="FFFFFF"/>
        <w:spacing w:after="0"/>
        <w:rPr>
          <w:rFonts w:ascii="Arial" w:eastAsia="Times New Roman" w:hAnsi="Arial" w:cs="Arial"/>
          <w:color w:val="515151"/>
          <w:sz w:val="27"/>
          <w:szCs w:val="27"/>
        </w:rPr>
      </w:pPr>
      <w:r w:rsidRPr="005917CE">
        <w:rPr>
          <w:rFonts w:ascii="Arial" w:eastAsia="Times New Roman" w:hAnsi="Arial" w:cs="Arial"/>
          <w:color w:val="515151"/>
          <w:sz w:val="27"/>
          <w:szCs w:val="27"/>
        </w:rPr>
        <w:t>Now, when you make a gift to the tax credit scholarship program, you can:</w:t>
      </w:r>
    </w:p>
    <w:p w:rsidR="005917CE" w:rsidRPr="005917CE" w:rsidRDefault="005917CE" w:rsidP="005917CE">
      <w:pPr>
        <w:numPr>
          <w:ilvl w:val="1"/>
          <w:numId w:val="1"/>
        </w:numPr>
        <w:shd w:val="clear" w:color="auto" w:fill="FFFFFF"/>
        <w:spacing w:before="100" w:beforeAutospacing="1" w:after="100" w:afterAutospacing="1"/>
        <w:ind w:left="720"/>
        <w:rPr>
          <w:rFonts w:ascii="Arial" w:eastAsia="Times New Roman" w:hAnsi="Arial" w:cs="Arial"/>
          <w:color w:val="515151"/>
          <w:sz w:val="27"/>
          <w:szCs w:val="27"/>
        </w:rPr>
      </w:pPr>
      <w:r w:rsidRPr="005917CE">
        <w:rPr>
          <w:rFonts w:ascii="Arial" w:eastAsia="Times New Roman" w:hAnsi="Arial" w:cs="Arial"/>
          <w:color w:val="515151"/>
          <w:sz w:val="27"/>
          <w:szCs w:val="27"/>
        </w:rPr>
        <w:t>Help a student in need achieve a life-changing Catholic school education;</w:t>
      </w:r>
    </w:p>
    <w:p w:rsidR="005917CE" w:rsidRPr="005917CE" w:rsidRDefault="005917CE" w:rsidP="005917CE">
      <w:pPr>
        <w:numPr>
          <w:ilvl w:val="1"/>
          <w:numId w:val="1"/>
        </w:numPr>
        <w:shd w:val="clear" w:color="auto" w:fill="FFFFFF"/>
        <w:spacing w:before="100" w:beforeAutospacing="1" w:after="100" w:afterAutospacing="1"/>
        <w:ind w:left="720"/>
        <w:rPr>
          <w:rFonts w:ascii="Arial" w:eastAsia="Times New Roman" w:hAnsi="Arial" w:cs="Arial"/>
          <w:color w:val="515151"/>
          <w:sz w:val="27"/>
          <w:szCs w:val="27"/>
        </w:rPr>
      </w:pPr>
      <w:r w:rsidRPr="005917CE">
        <w:rPr>
          <w:rFonts w:ascii="Arial" w:eastAsia="Times New Roman" w:hAnsi="Arial" w:cs="Arial"/>
          <w:color w:val="515151"/>
          <w:sz w:val="27"/>
          <w:szCs w:val="27"/>
        </w:rPr>
        <w:t>Receive an Illinois state tax credit for 75 percent of your donation;</w:t>
      </w:r>
    </w:p>
    <w:p w:rsidR="005917CE" w:rsidRPr="005917CE" w:rsidRDefault="005917CE" w:rsidP="005917CE">
      <w:pPr>
        <w:numPr>
          <w:ilvl w:val="1"/>
          <w:numId w:val="1"/>
        </w:numPr>
        <w:shd w:val="clear" w:color="auto" w:fill="FFFFFF"/>
        <w:spacing w:before="100" w:beforeAutospacing="1" w:after="100" w:afterAutospacing="1"/>
        <w:ind w:left="720"/>
        <w:rPr>
          <w:rFonts w:ascii="Arial" w:eastAsia="Times New Roman" w:hAnsi="Arial" w:cs="Arial"/>
          <w:color w:val="515151"/>
          <w:sz w:val="27"/>
          <w:szCs w:val="27"/>
        </w:rPr>
      </w:pPr>
      <w:r w:rsidRPr="005917CE">
        <w:rPr>
          <w:rFonts w:ascii="Arial" w:eastAsia="Times New Roman" w:hAnsi="Arial" w:cs="Arial"/>
          <w:color w:val="515151"/>
          <w:sz w:val="27"/>
          <w:szCs w:val="27"/>
        </w:rPr>
        <w:t>Triple the impact of your gift through the matching gift program! </w:t>
      </w:r>
    </w:p>
    <w:p w:rsidR="005917CE" w:rsidRPr="005917CE" w:rsidRDefault="005917CE" w:rsidP="005917CE">
      <w:pPr>
        <w:shd w:val="clear" w:color="auto" w:fill="FFFFFF"/>
        <w:spacing w:beforeAutospacing="1" w:after="0" w:afterAutospacing="1"/>
        <w:rPr>
          <w:rFonts w:ascii="Arial" w:eastAsia="Times New Roman" w:hAnsi="Arial" w:cs="Arial"/>
          <w:color w:val="515151"/>
          <w:sz w:val="27"/>
          <w:szCs w:val="27"/>
        </w:rPr>
      </w:pPr>
      <w:r w:rsidRPr="005917CE">
        <w:rPr>
          <w:rFonts w:ascii="Arial" w:eastAsia="Times New Roman" w:hAnsi="Arial" w:cs="Arial"/>
          <w:b/>
          <w:bCs/>
          <w:color w:val="515151"/>
          <w:sz w:val="27"/>
          <w:szCs w:val="27"/>
        </w:rPr>
        <w:t>What is the process for donating?</w:t>
      </w:r>
    </w:p>
    <w:p w:rsidR="005917CE" w:rsidRPr="005917CE" w:rsidRDefault="005917CE" w:rsidP="005917CE">
      <w:pPr>
        <w:shd w:val="clear" w:color="auto" w:fill="FFFFFF"/>
        <w:spacing w:beforeAutospacing="1" w:after="0" w:afterAutospacing="1"/>
        <w:rPr>
          <w:rFonts w:ascii="Arial" w:eastAsia="Times New Roman" w:hAnsi="Arial" w:cs="Arial"/>
          <w:color w:val="515151"/>
          <w:sz w:val="27"/>
          <w:szCs w:val="27"/>
        </w:rPr>
      </w:pPr>
      <w:r w:rsidRPr="005917CE">
        <w:rPr>
          <w:rFonts w:ascii="Arial" w:eastAsia="Times New Roman" w:hAnsi="Arial" w:cs="Arial"/>
          <w:color w:val="515151"/>
          <w:sz w:val="27"/>
          <w:szCs w:val="27"/>
        </w:rPr>
        <w:t>Beginning on January 2, 2018, individual and corporate donors will be able to reserve tax credits through </w:t>
      </w:r>
      <w:hyperlink r:id="rId7" w:tgtFrame="_blank" w:history="1">
        <w:r w:rsidRPr="005917CE">
          <w:rPr>
            <w:rFonts w:ascii="Arial" w:eastAsia="Times New Roman" w:hAnsi="Arial" w:cs="Arial"/>
            <w:color w:val="EC1E35"/>
            <w:sz w:val="27"/>
            <w:szCs w:val="27"/>
          </w:rPr>
          <w:t>mytax.illinois.gov</w:t>
        </w:r>
      </w:hyperlink>
      <w:r w:rsidRPr="005917CE">
        <w:rPr>
          <w:rFonts w:ascii="Arial" w:eastAsia="Times New Roman" w:hAnsi="Arial" w:cs="Arial"/>
          <w:color w:val="515151"/>
          <w:sz w:val="27"/>
          <w:szCs w:val="27"/>
        </w:rPr>
        <w:t> by following these steps:</w:t>
      </w:r>
    </w:p>
    <w:p w:rsidR="005917CE" w:rsidRPr="005917CE" w:rsidRDefault="005917CE" w:rsidP="005917CE">
      <w:pPr>
        <w:numPr>
          <w:ilvl w:val="1"/>
          <w:numId w:val="2"/>
        </w:numPr>
        <w:shd w:val="clear" w:color="auto" w:fill="FFFFFF"/>
        <w:spacing w:before="100" w:beforeAutospacing="1" w:after="100" w:afterAutospacing="1"/>
        <w:ind w:left="720" w:hanging="360"/>
        <w:rPr>
          <w:rFonts w:ascii="Arial" w:eastAsia="Times New Roman" w:hAnsi="Arial" w:cs="Arial"/>
          <w:color w:val="515151"/>
          <w:sz w:val="27"/>
          <w:szCs w:val="27"/>
        </w:rPr>
      </w:pPr>
      <w:r w:rsidRPr="005917CE">
        <w:rPr>
          <w:rFonts w:ascii="Arial" w:eastAsia="Times New Roman" w:hAnsi="Arial" w:cs="Arial"/>
          <w:color w:val="515151"/>
          <w:sz w:val="27"/>
          <w:szCs w:val="27"/>
        </w:rPr>
        <w:t>Set up an account at </w:t>
      </w:r>
      <w:hyperlink r:id="rId8" w:tgtFrame="_blank" w:history="1">
        <w:r w:rsidRPr="005917CE">
          <w:rPr>
            <w:rFonts w:ascii="Arial" w:eastAsia="Times New Roman" w:hAnsi="Arial" w:cs="Arial"/>
            <w:color w:val="EC1E35"/>
            <w:sz w:val="27"/>
            <w:szCs w:val="27"/>
          </w:rPr>
          <w:t>mytax.illinois.gov</w:t>
        </w:r>
      </w:hyperlink>
      <w:r w:rsidRPr="005917CE">
        <w:rPr>
          <w:rFonts w:ascii="Arial" w:eastAsia="Times New Roman" w:hAnsi="Arial" w:cs="Arial"/>
          <w:color w:val="515151"/>
          <w:sz w:val="27"/>
          <w:szCs w:val="27"/>
        </w:rPr>
        <w:t>. This site will have the credit application on January 2.</w:t>
      </w:r>
    </w:p>
    <w:p w:rsidR="005917CE" w:rsidRPr="005917CE" w:rsidRDefault="005917CE" w:rsidP="005917CE">
      <w:pPr>
        <w:numPr>
          <w:ilvl w:val="1"/>
          <w:numId w:val="2"/>
        </w:numPr>
        <w:shd w:val="clear" w:color="auto" w:fill="FFFFFF"/>
        <w:spacing w:before="100" w:beforeAutospacing="1" w:after="100" w:afterAutospacing="1"/>
        <w:ind w:left="720" w:hanging="360"/>
        <w:rPr>
          <w:rFonts w:ascii="Arial" w:eastAsia="Times New Roman" w:hAnsi="Arial" w:cs="Arial"/>
          <w:color w:val="515151"/>
          <w:sz w:val="27"/>
          <w:szCs w:val="27"/>
        </w:rPr>
      </w:pPr>
      <w:r w:rsidRPr="005917CE">
        <w:rPr>
          <w:rFonts w:ascii="Arial" w:eastAsia="Times New Roman" w:hAnsi="Arial" w:cs="Arial"/>
          <w:color w:val="515151"/>
          <w:sz w:val="27"/>
          <w:szCs w:val="27"/>
        </w:rPr>
        <w:t>Apply for a tax credit on </w:t>
      </w:r>
      <w:hyperlink r:id="rId9" w:tgtFrame="_blank" w:history="1">
        <w:r w:rsidRPr="005917CE">
          <w:rPr>
            <w:rFonts w:ascii="Arial" w:eastAsia="Times New Roman" w:hAnsi="Arial" w:cs="Arial"/>
            <w:color w:val="EC1E35"/>
            <w:sz w:val="27"/>
            <w:szCs w:val="27"/>
          </w:rPr>
          <w:t>mytax.illinois.gov</w:t>
        </w:r>
      </w:hyperlink>
      <w:r w:rsidRPr="005917CE">
        <w:rPr>
          <w:rFonts w:ascii="Arial" w:eastAsia="Times New Roman" w:hAnsi="Arial" w:cs="Arial"/>
          <w:color w:val="515151"/>
          <w:sz w:val="27"/>
          <w:szCs w:val="27"/>
        </w:rPr>
        <w:t> as soon as the application is open on the website. Donors will need to provide at least the following information (a complete list will be provided once available):</w:t>
      </w:r>
    </w:p>
    <w:p w:rsidR="005917CE" w:rsidRPr="005917CE" w:rsidRDefault="005917CE" w:rsidP="005917CE">
      <w:pPr>
        <w:numPr>
          <w:ilvl w:val="2"/>
          <w:numId w:val="2"/>
        </w:numPr>
        <w:shd w:val="clear" w:color="auto" w:fill="FFFFFF"/>
        <w:spacing w:before="100" w:beforeAutospacing="1" w:after="100" w:afterAutospacing="1"/>
        <w:ind w:left="1440"/>
        <w:rPr>
          <w:rFonts w:ascii="Arial" w:eastAsia="Times New Roman" w:hAnsi="Arial" w:cs="Arial"/>
          <w:color w:val="515151"/>
          <w:sz w:val="27"/>
          <w:szCs w:val="27"/>
        </w:rPr>
      </w:pPr>
      <w:r w:rsidRPr="005917CE">
        <w:rPr>
          <w:rFonts w:ascii="Arial" w:eastAsia="Times New Roman" w:hAnsi="Arial" w:cs="Arial"/>
          <w:color w:val="515151"/>
          <w:sz w:val="27"/>
          <w:szCs w:val="27"/>
        </w:rPr>
        <w:t>Social Security Number</w:t>
      </w:r>
    </w:p>
    <w:p w:rsidR="005917CE" w:rsidRPr="005917CE" w:rsidRDefault="005917CE" w:rsidP="005917CE">
      <w:pPr>
        <w:numPr>
          <w:ilvl w:val="2"/>
          <w:numId w:val="2"/>
        </w:numPr>
        <w:shd w:val="clear" w:color="auto" w:fill="FFFFFF"/>
        <w:spacing w:before="100" w:beforeAutospacing="1" w:after="100" w:afterAutospacing="1"/>
        <w:ind w:left="1440"/>
        <w:rPr>
          <w:rFonts w:ascii="Arial" w:eastAsia="Times New Roman" w:hAnsi="Arial" w:cs="Arial"/>
          <w:color w:val="515151"/>
          <w:sz w:val="27"/>
          <w:szCs w:val="27"/>
        </w:rPr>
      </w:pPr>
      <w:r w:rsidRPr="005917CE">
        <w:rPr>
          <w:rFonts w:ascii="Arial" w:eastAsia="Times New Roman" w:hAnsi="Arial" w:cs="Arial"/>
          <w:color w:val="515151"/>
          <w:sz w:val="27"/>
          <w:szCs w:val="27"/>
        </w:rPr>
        <w:t>Personal (or company) name and contact information</w:t>
      </w:r>
    </w:p>
    <w:p w:rsidR="005917CE" w:rsidRPr="005917CE" w:rsidRDefault="005917CE" w:rsidP="005917CE">
      <w:pPr>
        <w:numPr>
          <w:ilvl w:val="2"/>
          <w:numId w:val="2"/>
        </w:numPr>
        <w:shd w:val="clear" w:color="auto" w:fill="FFFFFF"/>
        <w:spacing w:before="100" w:beforeAutospacing="1" w:after="100" w:afterAutospacing="1"/>
        <w:ind w:left="1440"/>
        <w:rPr>
          <w:rFonts w:ascii="Arial" w:eastAsia="Times New Roman" w:hAnsi="Arial" w:cs="Arial"/>
          <w:color w:val="515151"/>
          <w:sz w:val="27"/>
          <w:szCs w:val="27"/>
        </w:rPr>
      </w:pPr>
      <w:r w:rsidRPr="005917CE">
        <w:rPr>
          <w:rFonts w:ascii="Arial" w:eastAsia="Times New Roman" w:hAnsi="Arial" w:cs="Arial"/>
          <w:color w:val="515151"/>
          <w:sz w:val="27"/>
          <w:szCs w:val="27"/>
        </w:rPr>
        <w:t>Name of SGO to which he/she plans to donate (Note: The SGO of choice for the Archdiocese is Empower Illinois)</w:t>
      </w:r>
    </w:p>
    <w:p w:rsidR="005917CE" w:rsidRPr="005917CE" w:rsidRDefault="005917CE" w:rsidP="005917CE">
      <w:pPr>
        <w:numPr>
          <w:ilvl w:val="2"/>
          <w:numId w:val="2"/>
        </w:numPr>
        <w:shd w:val="clear" w:color="auto" w:fill="FFFFFF"/>
        <w:spacing w:before="100" w:beforeAutospacing="1" w:after="100" w:afterAutospacing="1"/>
        <w:ind w:left="1440"/>
        <w:rPr>
          <w:rFonts w:ascii="Arial" w:eastAsia="Times New Roman" w:hAnsi="Arial" w:cs="Arial"/>
          <w:color w:val="515151"/>
          <w:sz w:val="27"/>
          <w:szCs w:val="27"/>
        </w:rPr>
      </w:pPr>
      <w:r w:rsidRPr="005917CE">
        <w:rPr>
          <w:rFonts w:ascii="Arial" w:eastAsia="Times New Roman" w:hAnsi="Arial" w:cs="Arial"/>
          <w:color w:val="515151"/>
          <w:sz w:val="27"/>
          <w:szCs w:val="27"/>
        </w:rPr>
        <w:lastRenderedPageBreak/>
        <w:t>Amount he/she plans to donate</w:t>
      </w:r>
    </w:p>
    <w:p w:rsidR="005917CE" w:rsidRPr="005917CE" w:rsidRDefault="005917CE" w:rsidP="005917CE">
      <w:pPr>
        <w:numPr>
          <w:ilvl w:val="2"/>
          <w:numId w:val="2"/>
        </w:numPr>
        <w:shd w:val="clear" w:color="auto" w:fill="FFFFFF"/>
        <w:spacing w:before="100" w:beforeAutospacing="1" w:after="100" w:afterAutospacing="1"/>
        <w:ind w:left="1440"/>
        <w:rPr>
          <w:rFonts w:ascii="Arial" w:eastAsia="Times New Roman" w:hAnsi="Arial" w:cs="Arial"/>
          <w:color w:val="515151"/>
          <w:sz w:val="27"/>
          <w:szCs w:val="27"/>
        </w:rPr>
      </w:pPr>
      <w:r w:rsidRPr="005917CE">
        <w:rPr>
          <w:rFonts w:ascii="Arial" w:eastAsia="Times New Roman" w:hAnsi="Arial" w:cs="Arial"/>
          <w:color w:val="515151"/>
          <w:sz w:val="27"/>
          <w:szCs w:val="27"/>
        </w:rPr>
        <w:t>Region to which he/she plans to donate</w:t>
      </w:r>
    </w:p>
    <w:p w:rsidR="005917CE" w:rsidRPr="005917CE" w:rsidRDefault="005917CE" w:rsidP="005917CE">
      <w:pPr>
        <w:numPr>
          <w:ilvl w:val="1"/>
          <w:numId w:val="2"/>
        </w:numPr>
        <w:shd w:val="clear" w:color="auto" w:fill="FFFFFF"/>
        <w:spacing w:before="100" w:beforeAutospacing="1" w:after="100" w:afterAutospacing="1"/>
        <w:ind w:left="720" w:hanging="360"/>
        <w:rPr>
          <w:rFonts w:ascii="Arial" w:eastAsia="Times New Roman" w:hAnsi="Arial" w:cs="Arial"/>
          <w:color w:val="515151"/>
          <w:sz w:val="27"/>
          <w:szCs w:val="27"/>
        </w:rPr>
      </w:pPr>
      <w:r w:rsidRPr="005917CE">
        <w:rPr>
          <w:rFonts w:ascii="Arial" w:eastAsia="Times New Roman" w:hAnsi="Arial" w:cs="Arial"/>
          <w:color w:val="515151"/>
          <w:sz w:val="27"/>
          <w:szCs w:val="27"/>
        </w:rPr>
        <w:t>Donate to an SGO within 60 days of application being approved (Note: The SGO of choice for the Archdiocese is Empower Illinois).</w:t>
      </w:r>
    </w:p>
    <w:p w:rsidR="005917CE" w:rsidRPr="005917CE" w:rsidRDefault="005917CE" w:rsidP="005917CE">
      <w:pPr>
        <w:numPr>
          <w:ilvl w:val="2"/>
          <w:numId w:val="2"/>
        </w:numPr>
        <w:shd w:val="clear" w:color="auto" w:fill="FFFFFF"/>
        <w:spacing w:before="100" w:beforeAutospacing="1" w:after="100" w:afterAutospacing="1"/>
        <w:ind w:left="1440"/>
        <w:rPr>
          <w:rFonts w:ascii="Arial" w:eastAsia="Times New Roman" w:hAnsi="Arial" w:cs="Arial"/>
          <w:color w:val="515151"/>
          <w:sz w:val="27"/>
          <w:szCs w:val="27"/>
        </w:rPr>
      </w:pPr>
      <w:r w:rsidRPr="005917CE">
        <w:rPr>
          <w:rFonts w:ascii="Arial" w:eastAsia="Times New Roman" w:hAnsi="Arial" w:cs="Arial"/>
          <w:i/>
          <w:iCs/>
          <w:color w:val="515151"/>
          <w:sz w:val="27"/>
          <w:szCs w:val="27"/>
        </w:rPr>
        <w:t>Designate the donation to </w:t>
      </w:r>
      <w:r>
        <w:rPr>
          <w:rFonts w:ascii="Arial" w:eastAsia="Times New Roman" w:hAnsi="Arial" w:cs="Arial"/>
          <w:i/>
          <w:iCs/>
          <w:color w:val="515151"/>
          <w:sz w:val="27"/>
          <w:szCs w:val="27"/>
        </w:rPr>
        <w:t>Maternity B.V.M.</w:t>
      </w:r>
      <w:r w:rsidRPr="005917CE">
        <w:rPr>
          <w:rFonts w:ascii="Arial" w:eastAsia="Times New Roman" w:hAnsi="Arial" w:cs="Arial"/>
          <w:i/>
          <w:iCs/>
          <w:color w:val="515151"/>
          <w:sz w:val="27"/>
          <w:szCs w:val="27"/>
        </w:rPr>
        <w:t xml:space="preserve"> Catholic School</w:t>
      </w:r>
    </w:p>
    <w:p w:rsidR="005917CE" w:rsidRPr="005917CE" w:rsidRDefault="005917CE" w:rsidP="005917CE">
      <w:pPr>
        <w:numPr>
          <w:ilvl w:val="1"/>
          <w:numId w:val="2"/>
        </w:numPr>
        <w:shd w:val="clear" w:color="auto" w:fill="FFFFFF"/>
        <w:spacing w:before="100" w:beforeAutospacing="1" w:after="100" w:afterAutospacing="1"/>
        <w:ind w:left="720" w:hanging="360"/>
        <w:rPr>
          <w:rFonts w:ascii="Arial" w:eastAsia="Times New Roman" w:hAnsi="Arial" w:cs="Arial"/>
          <w:color w:val="515151"/>
          <w:sz w:val="27"/>
          <w:szCs w:val="27"/>
        </w:rPr>
      </w:pPr>
      <w:r w:rsidRPr="005917CE">
        <w:rPr>
          <w:rFonts w:ascii="Arial" w:eastAsia="Times New Roman" w:hAnsi="Arial" w:cs="Arial"/>
          <w:color w:val="515151"/>
          <w:sz w:val="27"/>
          <w:szCs w:val="27"/>
        </w:rPr>
        <w:t>Provide certificate from the SGO to use tax credit when filing a 2018 return in 2019. </w:t>
      </w:r>
    </w:p>
    <w:p w:rsidR="005917CE" w:rsidRPr="005917CE" w:rsidRDefault="005917CE" w:rsidP="005917CE">
      <w:pPr>
        <w:shd w:val="clear" w:color="auto" w:fill="FFFFFF"/>
        <w:spacing w:beforeAutospacing="1" w:after="0" w:afterAutospacing="1"/>
        <w:rPr>
          <w:rFonts w:ascii="Arial" w:eastAsia="Times New Roman" w:hAnsi="Arial" w:cs="Arial"/>
          <w:color w:val="515151"/>
          <w:sz w:val="27"/>
          <w:szCs w:val="27"/>
        </w:rPr>
      </w:pPr>
      <w:r w:rsidRPr="005917CE">
        <w:rPr>
          <w:rFonts w:ascii="Arial" w:eastAsia="Times New Roman" w:hAnsi="Arial" w:cs="Arial"/>
          <w:b/>
          <w:bCs/>
          <w:color w:val="515151"/>
          <w:sz w:val="27"/>
          <w:szCs w:val="27"/>
        </w:rPr>
        <w:t>Interested in donating?</w:t>
      </w:r>
    </w:p>
    <w:p w:rsidR="005917CE" w:rsidRPr="005917CE" w:rsidRDefault="005917CE" w:rsidP="005917CE">
      <w:pPr>
        <w:shd w:val="clear" w:color="auto" w:fill="FFFFFF"/>
        <w:spacing w:beforeAutospacing="1" w:after="0" w:afterAutospacing="1"/>
        <w:rPr>
          <w:rFonts w:ascii="Arial" w:eastAsia="Times New Roman" w:hAnsi="Arial" w:cs="Arial"/>
          <w:color w:val="515151"/>
          <w:sz w:val="27"/>
          <w:szCs w:val="27"/>
        </w:rPr>
      </w:pPr>
      <w:r w:rsidRPr="005917CE">
        <w:rPr>
          <w:rFonts w:ascii="Arial" w:eastAsia="Times New Roman" w:hAnsi="Arial" w:cs="Arial"/>
          <w:color w:val="515151"/>
          <w:sz w:val="27"/>
          <w:szCs w:val="27"/>
        </w:rPr>
        <w:t xml:space="preserve">We welcome your support of this Scholarship Fund as a way to make a </w:t>
      </w:r>
      <w:r>
        <w:rPr>
          <w:rFonts w:ascii="Arial" w:eastAsia="Times New Roman" w:hAnsi="Arial" w:cs="Arial"/>
          <w:color w:val="515151"/>
          <w:sz w:val="27"/>
          <w:szCs w:val="27"/>
        </w:rPr>
        <w:t>Maternity B.V.M.</w:t>
      </w:r>
      <w:r w:rsidRPr="005917CE">
        <w:rPr>
          <w:rFonts w:ascii="Arial" w:eastAsia="Times New Roman" w:hAnsi="Arial" w:cs="Arial"/>
          <w:color w:val="515151"/>
          <w:sz w:val="27"/>
          <w:szCs w:val="27"/>
        </w:rPr>
        <w:t xml:space="preserve"> Catholic School education more affordable for many of our families. Note that the process allows you to designate your donation to be in support of families applying for scholarships to attend </w:t>
      </w:r>
      <w:r>
        <w:rPr>
          <w:rFonts w:ascii="Arial" w:eastAsia="Times New Roman" w:hAnsi="Arial" w:cs="Arial"/>
          <w:color w:val="515151"/>
          <w:sz w:val="27"/>
          <w:szCs w:val="27"/>
        </w:rPr>
        <w:t>Maternity</w:t>
      </w:r>
      <w:bookmarkStart w:id="0" w:name="_GoBack"/>
      <w:bookmarkEnd w:id="0"/>
      <w:r w:rsidRPr="005917CE">
        <w:rPr>
          <w:rFonts w:ascii="Arial" w:eastAsia="Times New Roman" w:hAnsi="Arial" w:cs="Arial"/>
          <w:color w:val="515151"/>
          <w:sz w:val="27"/>
          <w:szCs w:val="27"/>
        </w:rPr>
        <w:t>, so you know your donation will be put to good use.</w:t>
      </w:r>
    </w:p>
    <w:p w:rsidR="005917CE" w:rsidRPr="005917CE" w:rsidRDefault="005917CE" w:rsidP="005917CE">
      <w:pPr>
        <w:shd w:val="clear" w:color="auto" w:fill="FFFFFF"/>
        <w:spacing w:beforeAutospacing="1" w:after="0" w:afterAutospacing="1"/>
        <w:rPr>
          <w:rFonts w:ascii="Arial" w:eastAsia="Times New Roman" w:hAnsi="Arial" w:cs="Arial"/>
          <w:color w:val="515151"/>
          <w:sz w:val="27"/>
          <w:szCs w:val="27"/>
        </w:rPr>
      </w:pPr>
      <w:r w:rsidRPr="005917CE">
        <w:rPr>
          <w:rFonts w:ascii="Arial" w:eastAsia="Times New Roman" w:hAnsi="Arial" w:cs="Arial"/>
          <w:color w:val="515151"/>
          <w:sz w:val="27"/>
          <w:szCs w:val="27"/>
        </w:rPr>
        <w:t> </w:t>
      </w:r>
    </w:p>
    <w:p w:rsidR="005917CE" w:rsidRPr="005917CE" w:rsidRDefault="005917CE" w:rsidP="005917CE">
      <w:pPr>
        <w:shd w:val="clear" w:color="auto" w:fill="FFFFFF"/>
        <w:spacing w:beforeAutospacing="1" w:after="0" w:afterAutospacing="1"/>
        <w:rPr>
          <w:rFonts w:ascii="Arial" w:eastAsia="Times New Roman" w:hAnsi="Arial" w:cs="Arial"/>
          <w:color w:val="515151"/>
          <w:sz w:val="27"/>
          <w:szCs w:val="27"/>
        </w:rPr>
      </w:pPr>
      <w:r w:rsidRPr="005917CE">
        <w:rPr>
          <w:rFonts w:ascii="Arial" w:eastAsia="Times New Roman" w:hAnsi="Arial" w:cs="Arial"/>
          <w:color w:val="515151"/>
          <w:sz w:val="27"/>
          <w:szCs w:val="27"/>
        </w:rPr>
        <w:t>For more information about this process, please contact us at </w:t>
      </w:r>
      <w:hyperlink r:id="rId10" w:history="1">
        <w:r w:rsidRPr="005917CE">
          <w:rPr>
            <w:rFonts w:ascii="Arial" w:eastAsia="Times New Roman" w:hAnsi="Arial" w:cs="Arial"/>
            <w:color w:val="EC1E35"/>
            <w:sz w:val="27"/>
            <w:szCs w:val="27"/>
          </w:rPr>
          <w:t>tcs@archchicago.org</w:t>
        </w:r>
      </w:hyperlink>
      <w:r w:rsidRPr="005917CE">
        <w:rPr>
          <w:rFonts w:ascii="Arial" w:eastAsia="Times New Roman" w:hAnsi="Arial" w:cs="Arial"/>
          <w:color w:val="515151"/>
          <w:sz w:val="27"/>
          <w:szCs w:val="27"/>
        </w:rPr>
        <w:t> or 312.534.2617 to speak with the Tax Credit Scholarship Office at the archdiocese.</w:t>
      </w:r>
    </w:p>
    <w:p w:rsidR="005917CE" w:rsidRPr="005917CE" w:rsidRDefault="005917CE" w:rsidP="005917CE">
      <w:pPr>
        <w:shd w:val="clear" w:color="auto" w:fill="FFFFFF"/>
        <w:spacing w:beforeAutospacing="1" w:after="0" w:afterAutospacing="1"/>
        <w:rPr>
          <w:rFonts w:ascii="Arial" w:eastAsia="Times New Roman" w:hAnsi="Arial" w:cs="Arial"/>
          <w:color w:val="515151"/>
          <w:sz w:val="27"/>
          <w:szCs w:val="27"/>
        </w:rPr>
      </w:pPr>
      <w:r w:rsidRPr="005917CE">
        <w:rPr>
          <w:rFonts w:ascii="Arial" w:eastAsia="Times New Roman" w:hAnsi="Arial" w:cs="Arial"/>
          <w:color w:val="515151"/>
          <w:sz w:val="27"/>
          <w:szCs w:val="27"/>
        </w:rPr>
        <w:t> </w:t>
      </w:r>
    </w:p>
    <w:p w:rsidR="005917CE" w:rsidRPr="005917CE" w:rsidRDefault="005917CE" w:rsidP="005917CE">
      <w:pPr>
        <w:shd w:val="clear" w:color="auto" w:fill="FFFFFF"/>
        <w:spacing w:beforeAutospacing="1" w:after="0" w:afterAutospacing="1"/>
        <w:rPr>
          <w:rFonts w:ascii="Arial" w:eastAsia="Times New Roman" w:hAnsi="Arial" w:cs="Arial"/>
          <w:color w:val="515151"/>
          <w:sz w:val="27"/>
          <w:szCs w:val="27"/>
        </w:rPr>
      </w:pPr>
      <w:r w:rsidRPr="005917CE">
        <w:rPr>
          <w:rFonts w:ascii="Arial" w:eastAsia="Times New Roman" w:hAnsi="Arial" w:cs="Arial"/>
          <w:b/>
          <w:bCs/>
          <w:color w:val="515151"/>
          <w:sz w:val="27"/>
          <w:szCs w:val="27"/>
        </w:rPr>
        <w:t>What are tax credit scholarships?</w:t>
      </w:r>
    </w:p>
    <w:p w:rsidR="005917CE" w:rsidRPr="005917CE" w:rsidRDefault="005917CE" w:rsidP="005917CE">
      <w:pPr>
        <w:shd w:val="clear" w:color="auto" w:fill="FFFFFF"/>
        <w:spacing w:beforeAutospacing="1" w:after="0" w:afterAutospacing="1"/>
        <w:rPr>
          <w:rFonts w:ascii="Arial" w:eastAsia="Times New Roman" w:hAnsi="Arial" w:cs="Arial"/>
          <w:color w:val="515151"/>
          <w:sz w:val="27"/>
          <w:szCs w:val="27"/>
        </w:rPr>
      </w:pPr>
      <w:r w:rsidRPr="005917CE">
        <w:rPr>
          <w:rFonts w:ascii="Arial" w:eastAsia="Times New Roman" w:hAnsi="Arial" w:cs="Arial"/>
          <w:color w:val="515151"/>
          <w:sz w:val="27"/>
          <w:szCs w:val="27"/>
        </w:rPr>
        <w:t>The Illinois Tax Credit Scholarship Program, “Invest in Kids,” provides a 75 percent Illinois state income tax credit to individuals and corporations that contribute money to a non-profit Scholarship Granting Organization (SGO). The SGOs award scholarships to eligible students from low-income families. Donors will use money already owed to the state (taxes) and donate it to a needs-based scholarships instead, all while receiving a 75 percent state tax credit.</w:t>
      </w:r>
    </w:p>
    <w:p w:rsidR="005917CE" w:rsidRPr="005917CE" w:rsidRDefault="005917CE" w:rsidP="005917CE">
      <w:pPr>
        <w:shd w:val="clear" w:color="auto" w:fill="FFFFFF"/>
        <w:spacing w:beforeAutospacing="1" w:after="0" w:afterAutospacing="1"/>
        <w:rPr>
          <w:rFonts w:ascii="Arial" w:eastAsia="Times New Roman" w:hAnsi="Arial" w:cs="Arial"/>
          <w:color w:val="515151"/>
          <w:sz w:val="27"/>
          <w:szCs w:val="27"/>
        </w:rPr>
      </w:pPr>
      <w:r w:rsidRPr="005917CE">
        <w:rPr>
          <w:rFonts w:ascii="Arial" w:eastAsia="Times New Roman" w:hAnsi="Arial" w:cs="Arial"/>
          <w:color w:val="515151"/>
          <w:sz w:val="27"/>
          <w:szCs w:val="27"/>
        </w:rPr>
        <w:t> </w:t>
      </w:r>
    </w:p>
    <w:p w:rsidR="005917CE" w:rsidRPr="005917CE" w:rsidRDefault="005917CE" w:rsidP="005917CE">
      <w:pPr>
        <w:shd w:val="clear" w:color="auto" w:fill="FFFFFF"/>
        <w:spacing w:beforeAutospacing="1" w:after="0" w:afterAutospacing="1"/>
        <w:rPr>
          <w:rFonts w:ascii="Arial" w:eastAsia="Times New Roman" w:hAnsi="Arial" w:cs="Arial"/>
          <w:color w:val="515151"/>
          <w:sz w:val="27"/>
          <w:szCs w:val="27"/>
        </w:rPr>
      </w:pPr>
      <w:r w:rsidRPr="005917CE">
        <w:rPr>
          <w:rFonts w:ascii="Arial" w:eastAsia="Times New Roman" w:hAnsi="Arial" w:cs="Arial"/>
          <w:color w:val="515151"/>
          <w:sz w:val="27"/>
          <w:szCs w:val="27"/>
        </w:rPr>
        <w:t>Through this program:</w:t>
      </w:r>
    </w:p>
    <w:p w:rsidR="005917CE" w:rsidRPr="005917CE" w:rsidRDefault="005917CE" w:rsidP="005917CE">
      <w:pPr>
        <w:numPr>
          <w:ilvl w:val="1"/>
          <w:numId w:val="3"/>
        </w:numPr>
        <w:shd w:val="clear" w:color="auto" w:fill="FFFFFF"/>
        <w:spacing w:before="100" w:beforeAutospacing="1" w:after="100" w:afterAutospacing="1"/>
        <w:ind w:left="720"/>
        <w:rPr>
          <w:rFonts w:ascii="Arial" w:eastAsia="Times New Roman" w:hAnsi="Arial" w:cs="Arial"/>
          <w:color w:val="515151"/>
          <w:sz w:val="27"/>
          <w:szCs w:val="27"/>
        </w:rPr>
      </w:pPr>
      <w:r w:rsidRPr="005917CE">
        <w:rPr>
          <w:rFonts w:ascii="Arial" w:eastAsia="Times New Roman" w:hAnsi="Arial" w:cs="Arial"/>
          <w:color w:val="515151"/>
          <w:sz w:val="27"/>
          <w:szCs w:val="27"/>
        </w:rPr>
        <w:t>An individual or corporation will receive a 75 percent credit on donations to an SGO. For example, if a person donates $10,000, they will receive a state tax credit of $7,500.</w:t>
      </w:r>
    </w:p>
    <w:p w:rsidR="005917CE" w:rsidRPr="005917CE" w:rsidRDefault="005917CE" w:rsidP="005917CE">
      <w:pPr>
        <w:numPr>
          <w:ilvl w:val="1"/>
          <w:numId w:val="3"/>
        </w:numPr>
        <w:shd w:val="clear" w:color="auto" w:fill="FFFFFF"/>
        <w:spacing w:before="100" w:beforeAutospacing="1" w:after="100" w:afterAutospacing="1"/>
        <w:ind w:left="720"/>
        <w:rPr>
          <w:rFonts w:ascii="Arial" w:eastAsia="Times New Roman" w:hAnsi="Arial" w:cs="Arial"/>
          <w:color w:val="515151"/>
          <w:sz w:val="27"/>
          <w:szCs w:val="27"/>
        </w:rPr>
      </w:pPr>
      <w:r w:rsidRPr="005917CE">
        <w:rPr>
          <w:rFonts w:ascii="Arial" w:eastAsia="Times New Roman" w:hAnsi="Arial" w:cs="Arial"/>
          <w:color w:val="515151"/>
          <w:sz w:val="27"/>
          <w:szCs w:val="27"/>
        </w:rPr>
        <w:lastRenderedPageBreak/>
        <w:t>Individual donors can designate their donations to Archdiocese of Chicago Catholic Schools.</w:t>
      </w:r>
    </w:p>
    <w:p w:rsidR="005917CE" w:rsidRPr="005917CE" w:rsidRDefault="005917CE" w:rsidP="005917CE">
      <w:pPr>
        <w:numPr>
          <w:ilvl w:val="1"/>
          <w:numId w:val="3"/>
        </w:numPr>
        <w:shd w:val="clear" w:color="auto" w:fill="FFFFFF"/>
        <w:spacing w:before="100" w:beforeAutospacing="1" w:after="100" w:afterAutospacing="1"/>
        <w:ind w:left="720"/>
        <w:rPr>
          <w:rFonts w:ascii="Arial" w:eastAsia="Times New Roman" w:hAnsi="Arial" w:cs="Arial"/>
          <w:color w:val="515151"/>
          <w:sz w:val="27"/>
          <w:szCs w:val="27"/>
        </w:rPr>
      </w:pPr>
      <w:r w:rsidRPr="005917CE">
        <w:rPr>
          <w:rFonts w:ascii="Arial" w:eastAsia="Times New Roman" w:hAnsi="Arial" w:cs="Arial"/>
          <w:color w:val="515151"/>
          <w:sz w:val="27"/>
          <w:szCs w:val="27"/>
        </w:rPr>
        <w:t>The credit can be rolled over for five years.</w:t>
      </w:r>
    </w:p>
    <w:p w:rsidR="005917CE" w:rsidRPr="005917CE" w:rsidRDefault="005917CE" w:rsidP="005917CE">
      <w:pPr>
        <w:numPr>
          <w:ilvl w:val="1"/>
          <w:numId w:val="3"/>
        </w:numPr>
        <w:shd w:val="clear" w:color="auto" w:fill="FFFFFF"/>
        <w:spacing w:before="100" w:beforeAutospacing="1" w:after="100" w:afterAutospacing="1"/>
        <w:ind w:left="720"/>
        <w:rPr>
          <w:rFonts w:ascii="Arial" w:eastAsia="Times New Roman" w:hAnsi="Arial" w:cs="Arial"/>
          <w:color w:val="515151"/>
          <w:sz w:val="27"/>
          <w:szCs w:val="27"/>
        </w:rPr>
      </w:pPr>
      <w:r w:rsidRPr="005917CE">
        <w:rPr>
          <w:rFonts w:ascii="Arial" w:eastAsia="Times New Roman" w:hAnsi="Arial" w:cs="Arial"/>
          <w:color w:val="515151"/>
          <w:sz w:val="27"/>
          <w:szCs w:val="27"/>
        </w:rPr>
        <w:t>Donors are prohibited from receiving a federal tax deduction for these donations.</w:t>
      </w:r>
    </w:p>
    <w:p w:rsidR="005917CE" w:rsidRPr="005917CE" w:rsidRDefault="005917CE" w:rsidP="005917CE">
      <w:pPr>
        <w:numPr>
          <w:ilvl w:val="1"/>
          <w:numId w:val="3"/>
        </w:numPr>
        <w:shd w:val="clear" w:color="auto" w:fill="FFFFFF"/>
        <w:spacing w:before="100" w:beforeAutospacing="1" w:after="100" w:afterAutospacing="1"/>
        <w:ind w:left="720"/>
        <w:rPr>
          <w:rFonts w:ascii="Arial" w:eastAsia="Times New Roman" w:hAnsi="Arial" w:cs="Arial"/>
          <w:color w:val="515151"/>
          <w:sz w:val="27"/>
          <w:szCs w:val="27"/>
        </w:rPr>
      </w:pPr>
      <w:r w:rsidRPr="005917CE">
        <w:rPr>
          <w:rFonts w:ascii="Arial" w:eastAsia="Times New Roman" w:hAnsi="Arial" w:cs="Arial"/>
          <w:color w:val="515151"/>
          <w:sz w:val="27"/>
          <w:szCs w:val="27"/>
        </w:rPr>
        <w:t>The program is capped at $100 million in donations, resulting in $75 million in total tax credits issued. </w:t>
      </w:r>
    </w:p>
    <w:p w:rsidR="00622701" w:rsidRDefault="00622701"/>
    <w:sectPr w:rsidR="00622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C2BC9"/>
    <w:multiLevelType w:val="multilevel"/>
    <w:tmpl w:val="D81E8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decimal"/>
        <w:lvlText w:val="%2."/>
        <w:lvlJc w:val="left"/>
      </w:lvl>
    </w:lvlOverride>
  </w:num>
  <w:num w:numId="3">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7CE"/>
    <w:rsid w:val="005917CE"/>
    <w:rsid w:val="00622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17C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7CE"/>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5917CE"/>
    <w:rPr>
      <w:b/>
      <w:bCs/>
    </w:rPr>
  </w:style>
  <w:style w:type="character" w:styleId="Hyperlink">
    <w:name w:val="Hyperlink"/>
    <w:basedOn w:val="DefaultParagraphFont"/>
    <w:uiPriority w:val="99"/>
    <w:semiHidden/>
    <w:unhideWhenUsed/>
    <w:rsid w:val="005917CE"/>
    <w:rPr>
      <w:color w:val="0000FF"/>
      <w:u w:val="single"/>
    </w:rPr>
  </w:style>
  <w:style w:type="paragraph" w:styleId="NormalWeb">
    <w:name w:val="Normal (Web)"/>
    <w:basedOn w:val="Normal"/>
    <w:uiPriority w:val="99"/>
    <w:semiHidden/>
    <w:unhideWhenUsed/>
    <w:rsid w:val="005917CE"/>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5917C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17C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7CE"/>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5917CE"/>
    <w:rPr>
      <w:b/>
      <w:bCs/>
    </w:rPr>
  </w:style>
  <w:style w:type="character" w:styleId="Hyperlink">
    <w:name w:val="Hyperlink"/>
    <w:basedOn w:val="DefaultParagraphFont"/>
    <w:uiPriority w:val="99"/>
    <w:semiHidden/>
    <w:unhideWhenUsed/>
    <w:rsid w:val="005917CE"/>
    <w:rPr>
      <w:color w:val="0000FF"/>
      <w:u w:val="single"/>
    </w:rPr>
  </w:style>
  <w:style w:type="paragraph" w:styleId="NormalWeb">
    <w:name w:val="Normal (Web)"/>
    <w:basedOn w:val="Normal"/>
    <w:uiPriority w:val="99"/>
    <w:semiHidden/>
    <w:unhideWhenUsed/>
    <w:rsid w:val="005917CE"/>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5917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392630">
      <w:bodyDiv w:val="1"/>
      <w:marLeft w:val="0"/>
      <w:marRight w:val="0"/>
      <w:marTop w:val="0"/>
      <w:marBottom w:val="0"/>
      <w:divBdr>
        <w:top w:val="none" w:sz="0" w:space="0" w:color="auto"/>
        <w:left w:val="none" w:sz="0" w:space="0" w:color="auto"/>
        <w:bottom w:val="none" w:sz="0" w:space="0" w:color="auto"/>
        <w:right w:val="none" w:sz="0" w:space="0" w:color="auto"/>
      </w:divBdr>
      <w:divsChild>
        <w:div w:id="1877769047">
          <w:marLeft w:val="0"/>
          <w:marRight w:val="0"/>
          <w:marTop w:val="0"/>
          <w:marBottom w:val="0"/>
          <w:divBdr>
            <w:top w:val="none" w:sz="0" w:space="0" w:color="auto"/>
            <w:left w:val="none" w:sz="0" w:space="0" w:color="auto"/>
            <w:bottom w:val="single" w:sz="2" w:space="0" w:color="CCCCCC"/>
            <w:right w:val="none" w:sz="0" w:space="0" w:color="auto"/>
          </w:divBdr>
        </w:div>
        <w:div w:id="1452630714">
          <w:marLeft w:val="0"/>
          <w:marRight w:val="0"/>
          <w:marTop w:val="0"/>
          <w:marBottom w:val="0"/>
          <w:divBdr>
            <w:top w:val="none" w:sz="0" w:space="0" w:color="auto"/>
            <w:left w:val="none" w:sz="0" w:space="0" w:color="auto"/>
            <w:bottom w:val="none" w:sz="0" w:space="0" w:color="auto"/>
            <w:right w:val="none" w:sz="0" w:space="0" w:color="auto"/>
          </w:divBdr>
          <w:divsChild>
            <w:div w:id="429542347">
              <w:marLeft w:val="0"/>
              <w:marRight w:val="0"/>
              <w:marTop w:val="0"/>
              <w:marBottom w:val="0"/>
              <w:divBdr>
                <w:top w:val="none" w:sz="0" w:space="0" w:color="auto"/>
                <w:left w:val="none" w:sz="0" w:space="0" w:color="auto"/>
                <w:bottom w:val="none" w:sz="0" w:space="0" w:color="auto"/>
                <w:right w:val="none" w:sz="0" w:space="0" w:color="auto"/>
              </w:divBdr>
              <w:divsChild>
                <w:div w:id="615601739">
                  <w:marLeft w:val="0"/>
                  <w:marRight w:val="0"/>
                  <w:marTop w:val="0"/>
                  <w:marBottom w:val="0"/>
                  <w:divBdr>
                    <w:top w:val="none" w:sz="0" w:space="0" w:color="auto"/>
                    <w:left w:val="none" w:sz="0" w:space="0" w:color="auto"/>
                    <w:bottom w:val="none" w:sz="0" w:space="0" w:color="auto"/>
                    <w:right w:val="none" w:sz="0" w:space="0" w:color="auto"/>
                  </w:divBdr>
                </w:div>
                <w:div w:id="367068313">
                  <w:marLeft w:val="0"/>
                  <w:marRight w:val="0"/>
                  <w:marTop w:val="0"/>
                  <w:marBottom w:val="0"/>
                  <w:divBdr>
                    <w:top w:val="none" w:sz="0" w:space="0" w:color="auto"/>
                    <w:left w:val="none" w:sz="0" w:space="0" w:color="auto"/>
                    <w:bottom w:val="none" w:sz="0" w:space="0" w:color="auto"/>
                    <w:right w:val="none" w:sz="0" w:space="0" w:color="auto"/>
                  </w:divBdr>
                </w:div>
                <w:div w:id="1954559558">
                  <w:marLeft w:val="0"/>
                  <w:marRight w:val="0"/>
                  <w:marTop w:val="0"/>
                  <w:marBottom w:val="0"/>
                  <w:divBdr>
                    <w:top w:val="none" w:sz="0" w:space="0" w:color="auto"/>
                    <w:left w:val="none" w:sz="0" w:space="0" w:color="auto"/>
                    <w:bottom w:val="none" w:sz="0" w:space="0" w:color="auto"/>
                    <w:right w:val="none" w:sz="0" w:space="0" w:color="auto"/>
                  </w:divBdr>
                </w:div>
                <w:div w:id="826047902">
                  <w:marLeft w:val="0"/>
                  <w:marRight w:val="0"/>
                  <w:marTop w:val="0"/>
                  <w:marBottom w:val="0"/>
                  <w:divBdr>
                    <w:top w:val="none" w:sz="0" w:space="0" w:color="auto"/>
                    <w:left w:val="none" w:sz="0" w:space="0" w:color="auto"/>
                    <w:bottom w:val="none" w:sz="0" w:space="0" w:color="auto"/>
                    <w:right w:val="none" w:sz="0" w:space="0" w:color="auto"/>
                  </w:divBdr>
                </w:div>
                <w:div w:id="865098556">
                  <w:marLeft w:val="0"/>
                  <w:marRight w:val="0"/>
                  <w:marTop w:val="0"/>
                  <w:marBottom w:val="0"/>
                  <w:divBdr>
                    <w:top w:val="none" w:sz="0" w:space="0" w:color="auto"/>
                    <w:left w:val="none" w:sz="0" w:space="0" w:color="auto"/>
                    <w:bottom w:val="none" w:sz="0" w:space="0" w:color="auto"/>
                    <w:right w:val="none" w:sz="0" w:space="0" w:color="auto"/>
                  </w:divBdr>
                </w:div>
                <w:div w:id="952173295">
                  <w:marLeft w:val="0"/>
                  <w:marRight w:val="0"/>
                  <w:marTop w:val="0"/>
                  <w:marBottom w:val="0"/>
                  <w:divBdr>
                    <w:top w:val="none" w:sz="0" w:space="0" w:color="auto"/>
                    <w:left w:val="none" w:sz="0" w:space="0" w:color="auto"/>
                    <w:bottom w:val="none" w:sz="0" w:space="0" w:color="auto"/>
                    <w:right w:val="none" w:sz="0" w:space="0" w:color="auto"/>
                  </w:divBdr>
                </w:div>
                <w:div w:id="166212840">
                  <w:marLeft w:val="0"/>
                  <w:marRight w:val="0"/>
                  <w:marTop w:val="0"/>
                  <w:marBottom w:val="0"/>
                  <w:divBdr>
                    <w:top w:val="none" w:sz="0" w:space="0" w:color="auto"/>
                    <w:left w:val="none" w:sz="0" w:space="0" w:color="auto"/>
                    <w:bottom w:val="none" w:sz="0" w:space="0" w:color="auto"/>
                    <w:right w:val="none" w:sz="0" w:space="0" w:color="auto"/>
                  </w:divBdr>
                </w:div>
                <w:div w:id="1205948818">
                  <w:marLeft w:val="0"/>
                  <w:marRight w:val="0"/>
                  <w:marTop w:val="0"/>
                  <w:marBottom w:val="0"/>
                  <w:divBdr>
                    <w:top w:val="none" w:sz="0" w:space="0" w:color="auto"/>
                    <w:left w:val="none" w:sz="0" w:space="0" w:color="auto"/>
                    <w:bottom w:val="none" w:sz="0" w:space="0" w:color="auto"/>
                    <w:right w:val="none" w:sz="0" w:space="0" w:color="auto"/>
                  </w:divBdr>
                </w:div>
                <w:div w:id="1905140842">
                  <w:marLeft w:val="0"/>
                  <w:marRight w:val="0"/>
                  <w:marTop w:val="0"/>
                  <w:marBottom w:val="0"/>
                  <w:divBdr>
                    <w:top w:val="none" w:sz="0" w:space="0" w:color="auto"/>
                    <w:left w:val="none" w:sz="0" w:space="0" w:color="auto"/>
                    <w:bottom w:val="none" w:sz="0" w:space="0" w:color="auto"/>
                    <w:right w:val="none" w:sz="0" w:space="0" w:color="auto"/>
                  </w:divBdr>
                  <w:divsChild>
                    <w:div w:id="1998144802">
                      <w:marLeft w:val="0"/>
                      <w:marRight w:val="0"/>
                      <w:marTop w:val="0"/>
                      <w:marBottom w:val="0"/>
                      <w:divBdr>
                        <w:top w:val="none" w:sz="0" w:space="0" w:color="auto"/>
                        <w:left w:val="none" w:sz="0" w:space="0" w:color="auto"/>
                        <w:bottom w:val="none" w:sz="0" w:space="0" w:color="auto"/>
                        <w:right w:val="none" w:sz="0" w:space="0" w:color="auto"/>
                      </w:divBdr>
                    </w:div>
                    <w:div w:id="1089079407">
                      <w:marLeft w:val="0"/>
                      <w:marRight w:val="0"/>
                      <w:marTop w:val="0"/>
                      <w:marBottom w:val="0"/>
                      <w:divBdr>
                        <w:top w:val="none" w:sz="0" w:space="0" w:color="auto"/>
                        <w:left w:val="none" w:sz="0" w:space="0" w:color="auto"/>
                        <w:bottom w:val="none" w:sz="0" w:space="0" w:color="auto"/>
                        <w:right w:val="none" w:sz="0" w:space="0" w:color="auto"/>
                      </w:divBdr>
                    </w:div>
                    <w:div w:id="80105734">
                      <w:marLeft w:val="0"/>
                      <w:marRight w:val="0"/>
                      <w:marTop w:val="0"/>
                      <w:marBottom w:val="0"/>
                      <w:divBdr>
                        <w:top w:val="none" w:sz="0" w:space="0" w:color="auto"/>
                        <w:left w:val="none" w:sz="0" w:space="0" w:color="auto"/>
                        <w:bottom w:val="none" w:sz="0" w:space="0" w:color="auto"/>
                        <w:right w:val="none" w:sz="0" w:space="0" w:color="auto"/>
                      </w:divBdr>
                    </w:div>
                    <w:div w:id="1867331390">
                      <w:marLeft w:val="0"/>
                      <w:marRight w:val="0"/>
                      <w:marTop w:val="0"/>
                      <w:marBottom w:val="0"/>
                      <w:divBdr>
                        <w:top w:val="none" w:sz="0" w:space="0" w:color="auto"/>
                        <w:left w:val="none" w:sz="0" w:space="0" w:color="auto"/>
                        <w:bottom w:val="none" w:sz="0" w:space="0" w:color="auto"/>
                        <w:right w:val="none" w:sz="0" w:space="0" w:color="auto"/>
                      </w:divBdr>
                    </w:div>
                    <w:div w:id="152104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ytax.illinois.gov/" TargetMode="External"/><Relationship Id="rId3" Type="http://schemas.microsoft.com/office/2007/relationships/stylesWithEffects" Target="stylesWithEffects.xml"/><Relationship Id="rId7" Type="http://schemas.openxmlformats.org/officeDocument/2006/relationships/hyperlink" Target="http://mytax.illinoi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ols.archchicago.org/documents/80540/949004/2Matching+Gift+Program+FAQ.pdf/023896a6-9c73-4549-88e9-4860ff23ee5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cs@archchicago.org" TargetMode="External"/><Relationship Id="rId4" Type="http://schemas.openxmlformats.org/officeDocument/2006/relationships/settings" Target="settings.xml"/><Relationship Id="rId9" Type="http://schemas.openxmlformats.org/officeDocument/2006/relationships/hyperlink" Target="http://mytax.illinoi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2019-01-08T17:16:00Z</dcterms:created>
  <dcterms:modified xsi:type="dcterms:W3CDTF">2019-01-08T17:20:00Z</dcterms:modified>
</cp:coreProperties>
</file>